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08" w:rsidRPr="00C800C5" w:rsidRDefault="00C800C5" w:rsidP="00C800C5">
      <w:pPr>
        <w:jc w:val="center"/>
        <w:rPr>
          <w:b/>
        </w:rPr>
      </w:pPr>
      <w:r w:rsidRPr="00C800C5">
        <w:rPr>
          <w:b/>
        </w:rPr>
        <w:t>АННОТАЦИЯ</w:t>
      </w:r>
    </w:p>
    <w:p w:rsidR="00C800C5" w:rsidRDefault="00C800C5" w:rsidP="00C800C5">
      <w:pPr>
        <w:jc w:val="center"/>
        <w:rPr>
          <w:b/>
        </w:rPr>
      </w:pPr>
      <w:r w:rsidRPr="00C800C5">
        <w:rPr>
          <w:b/>
        </w:rPr>
        <w:t>РАБОЧЕЙ ПРОГРАММЫ УЧЕБНОЙ ДИСЦИПЛИНЫ</w:t>
      </w:r>
    </w:p>
    <w:p w:rsidR="00C87E62" w:rsidRPr="00C800C5" w:rsidRDefault="00C87E62" w:rsidP="00C800C5">
      <w:pPr>
        <w:jc w:val="center"/>
        <w:rPr>
          <w:b/>
        </w:rPr>
      </w:pPr>
      <w:r w:rsidRPr="00C87E62">
        <w:rPr>
          <w:b/>
        </w:rPr>
        <w:t>ОП.01 И</w:t>
      </w:r>
      <w:r w:rsidR="00616641" w:rsidRPr="00C87E62">
        <w:rPr>
          <w:b/>
        </w:rPr>
        <w:t>НЖЕНЕРНАЯ ГРАФИКА</w:t>
      </w:r>
    </w:p>
    <w:p w:rsidR="00C87E62" w:rsidRPr="00605770" w:rsidRDefault="00C87E62" w:rsidP="00C87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color w:val="000000"/>
          <w:szCs w:val="28"/>
        </w:rPr>
      </w:pPr>
      <w:r w:rsidRPr="00605770">
        <w:rPr>
          <w:b/>
          <w:szCs w:val="28"/>
        </w:rPr>
        <w:t>1.1. Место дисциплины в структуре основ</w:t>
      </w:r>
      <w:bookmarkStart w:id="0" w:name="_GoBack"/>
      <w:bookmarkEnd w:id="0"/>
      <w:r w:rsidRPr="00605770">
        <w:rPr>
          <w:b/>
          <w:szCs w:val="28"/>
        </w:rPr>
        <w:t xml:space="preserve">ной профессиональной образовательной программы: </w:t>
      </w:r>
      <w:r w:rsidRPr="00605770">
        <w:rPr>
          <w:color w:val="000000"/>
          <w:szCs w:val="28"/>
        </w:rPr>
        <w:tab/>
      </w:r>
    </w:p>
    <w:p w:rsidR="00C87E62" w:rsidRPr="00605770" w:rsidRDefault="00C87E62" w:rsidP="00C87E62">
      <w:pPr>
        <w:spacing w:after="0" w:line="240" w:lineRule="auto"/>
        <w:rPr>
          <w:szCs w:val="28"/>
        </w:rPr>
      </w:pPr>
      <w:r w:rsidRPr="00605770">
        <w:rPr>
          <w:color w:val="000000"/>
          <w:szCs w:val="28"/>
        </w:rPr>
        <w:tab/>
      </w:r>
      <w:r w:rsidRPr="00605770">
        <w:rPr>
          <w:szCs w:val="28"/>
        </w:rPr>
        <w:t>Учебная дисциплина «Инженерная графика» является обязательной частью общепрофессионального цикла основной образовательной программы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</w:t>
      </w:r>
    </w:p>
    <w:p w:rsidR="00C87E62" w:rsidRPr="00605770" w:rsidRDefault="00C87E62" w:rsidP="00C87E62">
      <w:pPr>
        <w:spacing w:after="0" w:line="240" w:lineRule="auto"/>
        <w:ind w:firstLine="709"/>
        <w:rPr>
          <w:b/>
          <w:i/>
          <w:szCs w:val="28"/>
        </w:rPr>
      </w:pPr>
      <w:r w:rsidRPr="00605770">
        <w:rPr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13.02.11 Техническая эксплуатация и обслуживание электрического и электромеханического оборудования (по отраслям)</w:t>
      </w:r>
    </w:p>
    <w:p w:rsidR="00C87E62" w:rsidRPr="00605770" w:rsidRDefault="00C87E62" w:rsidP="00C87E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szCs w:val="28"/>
        </w:rPr>
      </w:pPr>
      <w:r w:rsidRPr="00605770">
        <w:rPr>
          <w:szCs w:val="28"/>
        </w:rPr>
        <w:t>Особое значение дисциплина имеет при формировании и развитии ОК1 – ОК9, ПК1.1 – 1.3, ПК2.1, ПК4.1-4.2</w:t>
      </w:r>
    </w:p>
    <w:p w:rsidR="00C87E62" w:rsidRPr="00605770" w:rsidRDefault="00C87E62" w:rsidP="00C87E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</w:p>
    <w:p w:rsidR="00C87E62" w:rsidRPr="00605770" w:rsidRDefault="00C87E62" w:rsidP="00C87E62">
      <w:pPr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 xml:space="preserve">1.2. Цель и планируемые результаты освоения дисциплины:   </w:t>
      </w:r>
    </w:p>
    <w:p w:rsidR="00C87E62" w:rsidRPr="00605770" w:rsidRDefault="00C87E62" w:rsidP="00C87E62">
      <w:pPr>
        <w:ind w:firstLine="567"/>
        <w:rPr>
          <w:szCs w:val="28"/>
        </w:rPr>
      </w:pPr>
      <w:r w:rsidRPr="00605770">
        <w:rPr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543"/>
        <w:gridCol w:w="4037"/>
      </w:tblGrid>
      <w:tr w:rsidR="00C87E62" w:rsidRPr="00B26BD5" w:rsidTr="004C74F3">
        <w:trPr>
          <w:trHeight w:val="649"/>
        </w:trPr>
        <w:tc>
          <w:tcPr>
            <w:tcW w:w="1668" w:type="dxa"/>
          </w:tcPr>
          <w:p w:rsidR="00C87E62" w:rsidRPr="00ED7915" w:rsidRDefault="00C87E62" w:rsidP="004C74F3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D7915">
              <w:rPr>
                <w:b/>
                <w:sz w:val="24"/>
                <w:szCs w:val="24"/>
              </w:rPr>
              <w:t xml:space="preserve">Код </w:t>
            </w:r>
          </w:p>
          <w:p w:rsidR="00C87E62" w:rsidRPr="00B26BD5" w:rsidRDefault="00C87E62" w:rsidP="004C74F3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ED7915">
              <w:rPr>
                <w:b/>
                <w:sz w:val="24"/>
                <w:szCs w:val="24"/>
              </w:rPr>
              <w:t>ПК, ОК</w:t>
            </w:r>
          </w:p>
        </w:tc>
        <w:tc>
          <w:tcPr>
            <w:tcW w:w="3543" w:type="dxa"/>
          </w:tcPr>
          <w:p w:rsidR="00C87E62" w:rsidRPr="00ED7915" w:rsidRDefault="00C87E62" w:rsidP="004C74F3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D7915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4037" w:type="dxa"/>
          </w:tcPr>
          <w:p w:rsidR="00C87E62" w:rsidRPr="00ED7915" w:rsidRDefault="00C87E62" w:rsidP="004C74F3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D7915">
              <w:rPr>
                <w:b/>
                <w:sz w:val="24"/>
                <w:szCs w:val="24"/>
              </w:rPr>
              <w:t>Знания</w:t>
            </w:r>
          </w:p>
        </w:tc>
      </w:tr>
      <w:tr w:rsidR="00C87E62" w:rsidRPr="00B26BD5" w:rsidTr="004C74F3">
        <w:trPr>
          <w:trHeight w:val="212"/>
        </w:trPr>
        <w:tc>
          <w:tcPr>
            <w:tcW w:w="1668" w:type="dxa"/>
          </w:tcPr>
          <w:p w:rsidR="00C87E62" w:rsidRDefault="00C87E62" w:rsidP="004C74F3">
            <w:pPr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  <w:r w:rsidRPr="00B26BD5">
              <w:rPr>
                <w:iCs/>
                <w:sz w:val="24"/>
                <w:szCs w:val="24"/>
              </w:rPr>
              <w:t>ОК 01</w:t>
            </w:r>
            <w:r>
              <w:rPr>
                <w:iCs/>
                <w:sz w:val="24"/>
                <w:szCs w:val="24"/>
              </w:rPr>
              <w:t xml:space="preserve">, </w:t>
            </w:r>
            <w:r w:rsidRPr="00B26BD5">
              <w:rPr>
                <w:iCs/>
                <w:sz w:val="24"/>
                <w:szCs w:val="24"/>
              </w:rPr>
              <w:t>ОК 02</w:t>
            </w:r>
            <w:r>
              <w:rPr>
                <w:iCs/>
                <w:sz w:val="24"/>
                <w:szCs w:val="24"/>
              </w:rPr>
              <w:t xml:space="preserve">, </w:t>
            </w:r>
            <w:r w:rsidRPr="00B26BD5">
              <w:rPr>
                <w:iCs/>
                <w:sz w:val="24"/>
                <w:szCs w:val="24"/>
              </w:rPr>
              <w:t>ОК 04</w:t>
            </w:r>
            <w:r>
              <w:rPr>
                <w:iCs/>
                <w:sz w:val="24"/>
                <w:szCs w:val="24"/>
              </w:rPr>
              <w:t xml:space="preserve">, </w:t>
            </w:r>
            <w:r w:rsidRPr="00B26BD5">
              <w:rPr>
                <w:iCs/>
                <w:sz w:val="24"/>
                <w:szCs w:val="24"/>
              </w:rPr>
              <w:t>ОК 05</w:t>
            </w:r>
            <w:r>
              <w:rPr>
                <w:iCs/>
                <w:sz w:val="24"/>
                <w:szCs w:val="24"/>
              </w:rPr>
              <w:t xml:space="preserve">, </w:t>
            </w:r>
            <w:r w:rsidRPr="00B26BD5">
              <w:rPr>
                <w:iCs/>
                <w:sz w:val="24"/>
                <w:szCs w:val="24"/>
              </w:rPr>
              <w:t>ОК 07</w:t>
            </w:r>
            <w:r>
              <w:rPr>
                <w:iCs/>
                <w:sz w:val="24"/>
                <w:szCs w:val="24"/>
              </w:rPr>
              <w:t xml:space="preserve">, </w:t>
            </w:r>
            <w:r w:rsidRPr="00B26BD5">
              <w:rPr>
                <w:iCs/>
                <w:sz w:val="24"/>
                <w:szCs w:val="24"/>
              </w:rPr>
              <w:t>ОК 0</w:t>
            </w:r>
            <w:r>
              <w:rPr>
                <w:iCs/>
                <w:sz w:val="24"/>
                <w:szCs w:val="24"/>
              </w:rPr>
              <w:t>9</w:t>
            </w:r>
          </w:p>
          <w:p w:rsidR="00C87E62" w:rsidRDefault="00C87E62" w:rsidP="004C74F3">
            <w:pPr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B26BD5">
              <w:rPr>
                <w:i/>
                <w:sz w:val="24"/>
                <w:szCs w:val="24"/>
              </w:rPr>
              <w:t>ПК 1.1.</w:t>
            </w:r>
            <w:r>
              <w:rPr>
                <w:i/>
                <w:sz w:val="24"/>
                <w:szCs w:val="24"/>
              </w:rPr>
              <w:t xml:space="preserve">, </w:t>
            </w:r>
            <w:r w:rsidRPr="00F5075E">
              <w:rPr>
                <w:i/>
                <w:sz w:val="24"/>
                <w:szCs w:val="24"/>
              </w:rPr>
              <w:t>ПК 1.2.</w:t>
            </w:r>
            <w:r>
              <w:rPr>
                <w:i/>
                <w:sz w:val="24"/>
                <w:szCs w:val="24"/>
              </w:rPr>
              <w:t xml:space="preserve">, </w:t>
            </w:r>
            <w:r w:rsidRPr="00F5075E">
              <w:rPr>
                <w:i/>
                <w:sz w:val="24"/>
                <w:szCs w:val="24"/>
              </w:rPr>
              <w:t>ПК 1.3</w:t>
            </w:r>
            <w:r>
              <w:rPr>
                <w:i/>
                <w:sz w:val="24"/>
                <w:szCs w:val="24"/>
              </w:rPr>
              <w:t xml:space="preserve">, </w:t>
            </w:r>
          </w:p>
          <w:p w:rsidR="00C87E62" w:rsidRPr="006B3BDD" w:rsidRDefault="00C87E62" w:rsidP="004C74F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26BD5">
              <w:rPr>
                <w:i/>
                <w:sz w:val="24"/>
                <w:szCs w:val="24"/>
              </w:rPr>
              <w:t>ПК 2.1.</w:t>
            </w:r>
            <w:r>
              <w:rPr>
                <w:i/>
                <w:sz w:val="24"/>
                <w:szCs w:val="24"/>
              </w:rPr>
              <w:t>, ПК 4.1</w:t>
            </w:r>
            <w:r w:rsidRPr="00B26BD5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, ПК 4.2</w:t>
            </w:r>
            <w:r w:rsidRPr="00B26BD5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:rsidR="00C87E62" w:rsidRPr="00616641" w:rsidRDefault="00C87E62" w:rsidP="00605770">
            <w:pPr>
              <w:spacing w:after="0"/>
              <w:jc w:val="left"/>
              <w:rPr>
                <w:sz w:val="24"/>
                <w:szCs w:val="24"/>
              </w:rPr>
            </w:pPr>
            <w:r w:rsidRPr="00616641">
              <w:rPr>
                <w:sz w:val="24"/>
                <w:szCs w:val="24"/>
              </w:rPr>
              <w:t>- выполнять графические изображения технологического оборудования и технологических схем в ручной и машинной графике;</w:t>
            </w:r>
          </w:p>
          <w:p w:rsidR="00C87E62" w:rsidRPr="00616641" w:rsidRDefault="00C87E62" w:rsidP="00605770">
            <w:pPr>
              <w:spacing w:after="0"/>
              <w:jc w:val="left"/>
              <w:rPr>
                <w:sz w:val="24"/>
                <w:szCs w:val="24"/>
              </w:rPr>
            </w:pPr>
            <w:r w:rsidRPr="00616641">
              <w:rPr>
                <w:sz w:val="24"/>
                <w:szCs w:val="24"/>
              </w:rPr>
              <w:t>- выполнять комплексные чертежи геометрических тел и проекции точек, лежащих на их поверхности, в ручной и машинной графике;</w:t>
            </w:r>
          </w:p>
          <w:p w:rsidR="00C87E62" w:rsidRPr="00616641" w:rsidRDefault="00C87E62" w:rsidP="00605770">
            <w:pPr>
              <w:spacing w:after="0"/>
              <w:jc w:val="left"/>
              <w:rPr>
                <w:sz w:val="24"/>
                <w:szCs w:val="24"/>
              </w:rPr>
            </w:pPr>
            <w:r w:rsidRPr="00616641">
              <w:rPr>
                <w:sz w:val="24"/>
                <w:szCs w:val="24"/>
              </w:rPr>
              <w:t>- выполнять чертежи технических деталей в ручной и машинной графике;</w:t>
            </w:r>
          </w:p>
          <w:p w:rsidR="00C87E62" w:rsidRPr="00616641" w:rsidRDefault="00C87E62" w:rsidP="00605770">
            <w:pPr>
              <w:spacing w:after="0"/>
              <w:jc w:val="left"/>
              <w:rPr>
                <w:sz w:val="24"/>
                <w:szCs w:val="24"/>
              </w:rPr>
            </w:pPr>
            <w:r w:rsidRPr="00616641">
              <w:rPr>
                <w:sz w:val="24"/>
                <w:szCs w:val="24"/>
              </w:rPr>
              <w:t>- читать чертежи и схемы;</w:t>
            </w:r>
          </w:p>
          <w:p w:rsidR="00C87E62" w:rsidRPr="00616641" w:rsidRDefault="00C87E62" w:rsidP="00605770">
            <w:pPr>
              <w:spacing w:after="0"/>
              <w:jc w:val="left"/>
              <w:rPr>
                <w:b/>
                <w:sz w:val="24"/>
                <w:szCs w:val="24"/>
              </w:rPr>
            </w:pPr>
            <w:r w:rsidRPr="00616641">
              <w:rPr>
                <w:sz w:val="24"/>
                <w:szCs w:val="24"/>
              </w:rPr>
              <w:t>- оформлять технологическую и конструкторскую документацию в соответствии с действующей нормативно-технической документацией.</w:t>
            </w:r>
          </w:p>
        </w:tc>
        <w:tc>
          <w:tcPr>
            <w:tcW w:w="4037" w:type="dxa"/>
          </w:tcPr>
          <w:p w:rsidR="00C87E62" w:rsidRPr="006B3BDD" w:rsidRDefault="00C87E62" w:rsidP="00605770">
            <w:pPr>
              <w:spacing w:after="0"/>
              <w:jc w:val="left"/>
              <w:rPr>
                <w:sz w:val="24"/>
                <w:szCs w:val="24"/>
              </w:rPr>
            </w:pPr>
            <w:r w:rsidRPr="006B3BDD">
              <w:rPr>
                <w:sz w:val="24"/>
                <w:szCs w:val="24"/>
              </w:rPr>
              <w:t xml:space="preserve">- законы, методы и </w:t>
            </w:r>
            <w:proofErr w:type="spellStart"/>
            <w:r w:rsidRPr="006B3BDD">
              <w:rPr>
                <w:sz w:val="24"/>
                <w:szCs w:val="24"/>
              </w:rPr>
              <w:t>приемы</w:t>
            </w:r>
            <w:proofErr w:type="spellEnd"/>
            <w:r w:rsidRPr="006B3BDD">
              <w:rPr>
                <w:sz w:val="24"/>
                <w:szCs w:val="24"/>
              </w:rPr>
              <w:t xml:space="preserve"> проекционного черчения; правила выполнения и чтения конструкторской и технологической документации; </w:t>
            </w:r>
          </w:p>
          <w:p w:rsidR="00C87E62" w:rsidRPr="006B3BDD" w:rsidRDefault="00C87E62" w:rsidP="00605770">
            <w:pPr>
              <w:spacing w:after="0"/>
              <w:jc w:val="left"/>
              <w:rPr>
                <w:sz w:val="24"/>
                <w:szCs w:val="24"/>
              </w:rPr>
            </w:pPr>
            <w:r w:rsidRPr="006B3BDD">
              <w:rPr>
                <w:sz w:val="24"/>
                <w:szCs w:val="24"/>
              </w:rPr>
              <w:t xml:space="preserve">- правила оформления чертежей, геометрические построения и правила вычерчивания технических деталей; </w:t>
            </w:r>
          </w:p>
          <w:p w:rsidR="00C87E62" w:rsidRPr="006B3BDD" w:rsidRDefault="00C87E62" w:rsidP="00605770">
            <w:pPr>
              <w:spacing w:after="0"/>
              <w:jc w:val="left"/>
              <w:rPr>
                <w:sz w:val="24"/>
                <w:szCs w:val="24"/>
              </w:rPr>
            </w:pPr>
            <w:r w:rsidRPr="006B3BDD">
              <w:rPr>
                <w:sz w:val="24"/>
                <w:szCs w:val="24"/>
              </w:rPr>
              <w:t xml:space="preserve">- способы графического представления технологического оборудования и выполнения технологических схем; </w:t>
            </w:r>
          </w:p>
          <w:p w:rsidR="00C87E62" w:rsidRPr="006B3BDD" w:rsidRDefault="00C87E62" w:rsidP="00605770">
            <w:pPr>
              <w:spacing w:after="0"/>
              <w:jc w:val="left"/>
              <w:rPr>
                <w:sz w:val="24"/>
                <w:szCs w:val="24"/>
              </w:rPr>
            </w:pPr>
            <w:r w:rsidRPr="006B3BDD">
              <w:rPr>
                <w:sz w:val="24"/>
                <w:szCs w:val="24"/>
              </w:rPr>
              <w:t>-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</w:p>
          <w:p w:rsidR="00C87E62" w:rsidRPr="006B3BDD" w:rsidRDefault="00C87E62" w:rsidP="00605770">
            <w:pPr>
              <w:spacing w:after="0" w:line="240" w:lineRule="auto"/>
              <w:jc w:val="left"/>
              <w:rPr>
                <w:b/>
                <w:sz w:val="24"/>
                <w:szCs w:val="24"/>
              </w:rPr>
            </w:pPr>
          </w:p>
        </w:tc>
      </w:tr>
    </w:tbl>
    <w:p w:rsidR="00C87E62" w:rsidRPr="00605770" w:rsidRDefault="00C87E62" w:rsidP="00C87E62">
      <w:pPr>
        <w:spacing w:before="120" w:after="120" w:line="240" w:lineRule="auto"/>
        <w:ind w:firstLine="709"/>
        <w:rPr>
          <w:rFonts w:eastAsia="Andale Sans UI"/>
          <w:kern w:val="2"/>
          <w:szCs w:val="28"/>
          <w:lang w:eastAsia="ar-SA"/>
        </w:rPr>
      </w:pPr>
      <w:r w:rsidRPr="00605770">
        <w:rPr>
          <w:rFonts w:eastAsia="Andale Sans UI"/>
          <w:kern w:val="2"/>
          <w:szCs w:val="28"/>
          <w:lang w:eastAsia="ar-SA"/>
        </w:rPr>
        <w:lastRenderedPageBreak/>
        <w:t xml:space="preserve">Учебная дисциплина способствует формированию у обучающихся </w:t>
      </w:r>
      <w:r w:rsidRPr="00605770">
        <w:rPr>
          <w:rFonts w:eastAsia="Andale Sans UI"/>
          <w:b/>
          <w:kern w:val="2"/>
          <w:szCs w:val="28"/>
          <w:lang w:eastAsia="ar-SA"/>
        </w:rPr>
        <w:t>личностных результатов</w:t>
      </w:r>
      <w:r w:rsidRPr="00605770">
        <w:rPr>
          <w:rFonts w:eastAsia="Andale Sans UI"/>
          <w:kern w:val="2"/>
          <w:szCs w:val="28"/>
          <w:lang w:eastAsia="ar-SA"/>
        </w:rPr>
        <w:t>:</w:t>
      </w:r>
    </w:p>
    <w:p w:rsidR="00C87E62" w:rsidRPr="00605770" w:rsidRDefault="00C87E62" w:rsidP="00C87E6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szCs w:val="28"/>
        </w:rPr>
      </w:pPr>
      <w:r w:rsidRPr="00605770">
        <w:rPr>
          <w:szCs w:val="28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C87E62" w:rsidRPr="00605770" w:rsidRDefault="00C87E62" w:rsidP="00C87E6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szCs w:val="28"/>
        </w:rPr>
      </w:pPr>
      <w:r w:rsidRPr="00605770">
        <w:rPr>
          <w:bCs/>
          <w:szCs w:val="28"/>
        </w:rPr>
        <w:t xml:space="preserve">ЛР 14 </w:t>
      </w:r>
      <w:r w:rsidRPr="00605770">
        <w:rPr>
          <w:szCs w:val="28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C87E62" w:rsidRPr="00605770" w:rsidRDefault="00C87E62" w:rsidP="00C87E6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szCs w:val="28"/>
        </w:rPr>
      </w:pPr>
      <w:r w:rsidRPr="00605770">
        <w:rPr>
          <w:bCs/>
          <w:szCs w:val="28"/>
        </w:rPr>
        <w:t xml:space="preserve">ЛР 15 </w:t>
      </w:r>
      <w:r w:rsidRPr="00605770">
        <w:rPr>
          <w:szCs w:val="28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  <w:r w:rsidRPr="00605770">
        <w:rPr>
          <w:szCs w:val="28"/>
        </w:rPr>
        <w:t>.</w:t>
      </w:r>
    </w:p>
    <w:p w:rsidR="00C87E62" w:rsidRPr="00605770" w:rsidRDefault="00C87E62" w:rsidP="00C87E6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szCs w:val="28"/>
        </w:rPr>
      </w:pPr>
    </w:p>
    <w:p w:rsidR="00C87E62" w:rsidRPr="00605770" w:rsidRDefault="00C87E62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 xml:space="preserve">1.3 Рекомендуемое количество часов на освоение программы </w:t>
      </w:r>
      <w:r w:rsidR="00951C88" w:rsidRPr="00605770">
        <w:rPr>
          <w:b/>
          <w:szCs w:val="28"/>
        </w:rPr>
        <w:t>дисциплины</w:t>
      </w:r>
      <w:r w:rsidRPr="00605770">
        <w:rPr>
          <w:b/>
          <w:szCs w:val="28"/>
        </w:rPr>
        <w:t>: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м</w:t>
      </w:r>
      <w:r w:rsidR="00951C88" w:rsidRPr="00605770">
        <w:rPr>
          <w:szCs w:val="28"/>
        </w:rPr>
        <w:t xml:space="preserve">аксимальной учебной нагрузки обучающегося – </w:t>
      </w:r>
      <w:r w:rsidRPr="00605770">
        <w:rPr>
          <w:szCs w:val="28"/>
        </w:rPr>
        <w:t>84 часа, в том числе;</w:t>
      </w:r>
    </w:p>
    <w:p w:rsidR="00C800C5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обязательной аудиторной учебной нагрузки обучающегося</w:t>
      </w:r>
      <w:r w:rsidRPr="00605770">
        <w:rPr>
          <w:szCs w:val="28"/>
        </w:rPr>
        <w:t xml:space="preserve"> – </w:t>
      </w:r>
      <w:r w:rsidR="00605770" w:rsidRPr="00605770">
        <w:rPr>
          <w:szCs w:val="28"/>
        </w:rPr>
        <w:t>76</w:t>
      </w:r>
      <w:r w:rsidRPr="00605770">
        <w:rPr>
          <w:szCs w:val="28"/>
        </w:rPr>
        <w:t xml:space="preserve"> часа</w:t>
      </w:r>
      <w:r w:rsidRPr="00605770">
        <w:rPr>
          <w:szCs w:val="28"/>
        </w:rPr>
        <w:t>;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самостоятельной работы </w:t>
      </w:r>
      <w:r w:rsidRPr="00605770">
        <w:rPr>
          <w:szCs w:val="28"/>
        </w:rPr>
        <w:t>обучающегося – 4 часа</w:t>
      </w:r>
    </w:p>
    <w:p w:rsidR="001A4E8F" w:rsidRDefault="001A4E8F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>1.4</w:t>
      </w:r>
      <w:r w:rsidRPr="00605770">
        <w:rPr>
          <w:b/>
          <w:szCs w:val="28"/>
        </w:rPr>
        <w:t xml:space="preserve"> </w:t>
      </w:r>
      <w:r w:rsidRPr="00605770">
        <w:rPr>
          <w:b/>
          <w:szCs w:val="28"/>
        </w:rPr>
        <w:t>Содержание учебной дисциплины</w:t>
      </w: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951C88" w:rsidRPr="001A4E8F" w:rsidRDefault="00605770" w:rsidP="00605770">
      <w:pPr>
        <w:spacing w:after="0"/>
        <w:rPr>
          <w:b/>
          <w:bCs/>
          <w:szCs w:val="28"/>
        </w:rPr>
      </w:pPr>
      <w:r w:rsidRPr="001A4E8F">
        <w:rPr>
          <w:b/>
          <w:bCs/>
          <w:szCs w:val="28"/>
        </w:rPr>
        <w:t>Раздел 1. Геометрическое черчение</w:t>
      </w:r>
    </w:p>
    <w:p w:rsidR="00605770" w:rsidRPr="001A4E8F" w:rsidRDefault="00605770" w:rsidP="00605770">
      <w:pPr>
        <w:spacing w:after="0" w:line="240" w:lineRule="auto"/>
        <w:rPr>
          <w:rFonts w:eastAsia="Arial Unicode MS"/>
          <w:color w:val="000000"/>
          <w:szCs w:val="28"/>
        </w:rPr>
      </w:pPr>
      <w:r w:rsidRPr="001A4E8F">
        <w:rPr>
          <w:szCs w:val="28"/>
        </w:rPr>
        <w:t xml:space="preserve">Тема </w:t>
      </w:r>
      <w:r w:rsidRPr="001A4E8F">
        <w:rPr>
          <w:rFonts w:eastAsia="Arial Unicode MS"/>
          <w:color w:val="000000"/>
          <w:szCs w:val="28"/>
        </w:rPr>
        <w:t>1.1. Основные</w:t>
      </w:r>
      <w:r w:rsidRPr="001A4E8F">
        <w:rPr>
          <w:rFonts w:eastAsia="Arial Unicode MS"/>
          <w:color w:val="000000"/>
          <w:szCs w:val="28"/>
        </w:rPr>
        <w:t xml:space="preserve"> сведения по оформлению чертежей</w:t>
      </w:r>
    </w:p>
    <w:p w:rsidR="00605770" w:rsidRPr="001A4E8F" w:rsidRDefault="00605770" w:rsidP="00605770">
      <w:pPr>
        <w:spacing w:after="0" w:line="240" w:lineRule="auto"/>
        <w:rPr>
          <w:szCs w:val="28"/>
        </w:rPr>
      </w:pPr>
      <w:r w:rsidRPr="001A4E8F">
        <w:rPr>
          <w:szCs w:val="28"/>
        </w:rPr>
        <w:t xml:space="preserve">Тема 1.2. </w:t>
      </w:r>
      <w:r w:rsidRPr="001A4E8F">
        <w:rPr>
          <w:szCs w:val="28"/>
        </w:rPr>
        <w:t xml:space="preserve">Геометрические </w:t>
      </w:r>
      <w:r w:rsidRPr="001A4E8F">
        <w:rPr>
          <w:szCs w:val="28"/>
        </w:rPr>
        <w:t>построения</w:t>
      </w:r>
    </w:p>
    <w:p w:rsidR="00605770" w:rsidRPr="001A4E8F" w:rsidRDefault="00605770" w:rsidP="00605770">
      <w:pPr>
        <w:spacing w:after="0" w:line="240" w:lineRule="auto"/>
        <w:rPr>
          <w:szCs w:val="28"/>
        </w:rPr>
      </w:pPr>
      <w:r w:rsidRPr="001A4E8F">
        <w:rPr>
          <w:szCs w:val="28"/>
        </w:rPr>
        <w:t>Тема</w:t>
      </w:r>
      <w:r w:rsidRPr="001A4E8F">
        <w:rPr>
          <w:rFonts w:eastAsia="Arial Unicode MS"/>
          <w:color w:val="000000"/>
          <w:szCs w:val="28"/>
        </w:rPr>
        <w:t xml:space="preserve"> 1.3.</w:t>
      </w:r>
      <w:r w:rsidRPr="001A4E8F">
        <w:rPr>
          <w:szCs w:val="28"/>
        </w:rPr>
        <w:t xml:space="preserve"> Правила</w:t>
      </w:r>
      <w:r w:rsidRPr="001A4E8F">
        <w:rPr>
          <w:szCs w:val="28"/>
        </w:rPr>
        <w:t xml:space="preserve"> вычерчивания контуров технических деталей</w:t>
      </w:r>
    </w:p>
    <w:p w:rsidR="00605770" w:rsidRPr="001A4E8F" w:rsidRDefault="00605770" w:rsidP="00605770">
      <w:pPr>
        <w:spacing w:after="0" w:line="240" w:lineRule="auto"/>
        <w:rPr>
          <w:b/>
          <w:bCs/>
          <w:szCs w:val="28"/>
        </w:rPr>
      </w:pPr>
      <w:r w:rsidRPr="001A4E8F">
        <w:rPr>
          <w:b/>
          <w:bCs/>
          <w:szCs w:val="28"/>
        </w:rPr>
        <w:t>Раздел 2 Проекционное черчение</w:t>
      </w:r>
    </w:p>
    <w:p w:rsidR="001A4E8F" w:rsidRPr="001A4E8F" w:rsidRDefault="001A4E8F" w:rsidP="001A4E8F">
      <w:pPr>
        <w:spacing w:after="0" w:line="240" w:lineRule="auto"/>
        <w:rPr>
          <w:rFonts w:eastAsia="Arial Unicode MS"/>
          <w:color w:val="000000"/>
          <w:szCs w:val="28"/>
        </w:rPr>
      </w:pPr>
      <w:r w:rsidRPr="001A4E8F">
        <w:rPr>
          <w:szCs w:val="28"/>
        </w:rPr>
        <w:t xml:space="preserve">Тема </w:t>
      </w:r>
      <w:r w:rsidRPr="001A4E8F">
        <w:rPr>
          <w:rFonts w:eastAsia="Arial Unicode MS"/>
          <w:color w:val="000000"/>
          <w:szCs w:val="28"/>
        </w:rPr>
        <w:t xml:space="preserve">2.1. </w:t>
      </w:r>
      <w:r w:rsidRPr="001A4E8F">
        <w:rPr>
          <w:rFonts w:eastAsia="Arial Unicode MS"/>
          <w:color w:val="000000"/>
          <w:szCs w:val="28"/>
        </w:rPr>
        <w:t>Метод проекций</w:t>
      </w:r>
    </w:p>
    <w:p w:rsidR="001A4E8F" w:rsidRPr="001A4E8F" w:rsidRDefault="001A4E8F" w:rsidP="001A4E8F">
      <w:pPr>
        <w:spacing w:after="0" w:line="240" w:lineRule="auto"/>
        <w:rPr>
          <w:rFonts w:eastAsia="Arial Unicode MS"/>
          <w:color w:val="000000"/>
          <w:szCs w:val="28"/>
        </w:rPr>
      </w:pPr>
      <w:r w:rsidRPr="001A4E8F">
        <w:rPr>
          <w:szCs w:val="28"/>
        </w:rPr>
        <w:t xml:space="preserve">Тема </w:t>
      </w:r>
      <w:r w:rsidRPr="001A4E8F">
        <w:rPr>
          <w:rFonts w:eastAsia="Arial Unicode MS"/>
          <w:color w:val="000000"/>
          <w:szCs w:val="28"/>
        </w:rPr>
        <w:t xml:space="preserve">2.2. </w:t>
      </w:r>
      <w:r w:rsidRPr="001A4E8F">
        <w:rPr>
          <w:rFonts w:eastAsia="Arial Unicode MS"/>
          <w:color w:val="000000"/>
          <w:szCs w:val="28"/>
        </w:rPr>
        <w:t>Плоскость</w:t>
      </w:r>
    </w:p>
    <w:p w:rsidR="001A4E8F" w:rsidRPr="001A4E8F" w:rsidRDefault="001A4E8F" w:rsidP="001A4E8F">
      <w:pPr>
        <w:spacing w:after="0" w:line="240" w:lineRule="auto"/>
        <w:rPr>
          <w:rFonts w:eastAsia="Arial Unicode MS"/>
          <w:color w:val="000000"/>
          <w:szCs w:val="28"/>
        </w:rPr>
      </w:pPr>
      <w:r w:rsidRPr="001A4E8F">
        <w:rPr>
          <w:szCs w:val="28"/>
        </w:rPr>
        <w:t xml:space="preserve">Тема </w:t>
      </w:r>
      <w:r w:rsidRPr="001A4E8F">
        <w:rPr>
          <w:rFonts w:eastAsia="Arial Unicode MS"/>
          <w:color w:val="000000"/>
          <w:szCs w:val="28"/>
        </w:rPr>
        <w:t xml:space="preserve">2.3. </w:t>
      </w:r>
      <w:r w:rsidRPr="001A4E8F">
        <w:rPr>
          <w:rFonts w:eastAsia="Arial Unicode MS"/>
          <w:color w:val="000000"/>
          <w:szCs w:val="28"/>
        </w:rPr>
        <w:t>Поверхности и тела</w:t>
      </w:r>
    </w:p>
    <w:p w:rsidR="001A4E8F" w:rsidRPr="001A4E8F" w:rsidRDefault="001A4E8F" w:rsidP="001A4E8F">
      <w:pPr>
        <w:spacing w:after="0" w:line="240" w:lineRule="auto"/>
        <w:rPr>
          <w:rFonts w:eastAsia="Arial Unicode MS"/>
          <w:color w:val="000000"/>
          <w:szCs w:val="28"/>
        </w:rPr>
      </w:pPr>
      <w:r w:rsidRPr="001A4E8F">
        <w:rPr>
          <w:szCs w:val="28"/>
        </w:rPr>
        <w:t xml:space="preserve">Тема </w:t>
      </w:r>
      <w:r w:rsidRPr="001A4E8F">
        <w:rPr>
          <w:rFonts w:eastAsia="Arial Unicode MS"/>
          <w:color w:val="000000"/>
          <w:szCs w:val="28"/>
        </w:rPr>
        <w:t xml:space="preserve">2.4. </w:t>
      </w:r>
      <w:r w:rsidRPr="001A4E8F">
        <w:rPr>
          <w:szCs w:val="28"/>
        </w:rPr>
        <w:t>Аксонометрические проекции</w:t>
      </w:r>
    </w:p>
    <w:p w:rsidR="00605770" w:rsidRPr="001A4E8F" w:rsidRDefault="001A4E8F" w:rsidP="00605770">
      <w:pPr>
        <w:spacing w:after="0" w:line="240" w:lineRule="auto"/>
        <w:rPr>
          <w:rFonts w:eastAsia="Arial Unicode MS"/>
          <w:color w:val="000000"/>
          <w:szCs w:val="28"/>
        </w:rPr>
      </w:pPr>
      <w:r w:rsidRPr="001A4E8F">
        <w:rPr>
          <w:szCs w:val="28"/>
        </w:rPr>
        <w:t xml:space="preserve">Тема </w:t>
      </w:r>
      <w:r w:rsidRPr="001A4E8F">
        <w:rPr>
          <w:rFonts w:eastAsia="Arial Unicode MS"/>
          <w:color w:val="000000"/>
          <w:szCs w:val="28"/>
        </w:rPr>
        <w:t>2.5. Сечение геометрических тел плоскостями</w:t>
      </w:r>
    </w:p>
    <w:p w:rsidR="001A4E8F" w:rsidRPr="001A4E8F" w:rsidRDefault="001A4E8F" w:rsidP="001A4E8F">
      <w:pPr>
        <w:spacing w:after="0" w:line="240" w:lineRule="auto"/>
        <w:rPr>
          <w:rFonts w:eastAsia="Arial Unicode MS"/>
          <w:color w:val="000000"/>
          <w:szCs w:val="28"/>
        </w:rPr>
      </w:pPr>
      <w:r w:rsidRPr="001A4E8F">
        <w:rPr>
          <w:szCs w:val="28"/>
        </w:rPr>
        <w:t xml:space="preserve">Тема </w:t>
      </w:r>
      <w:r w:rsidRPr="001A4E8F">
        <w:rPr>
          <w:rFonts w:eastAsia="Arial Unicode MS"/>
          <w:color w:val="000000"/>
          <w:szCs w:val="28"/>
        </w:rPr>
        <w:t xml:space="preserve">2.6. </w:t>
      </w:r>
      <w:r w:rsidRPr="001A4E8F">
        <w:rPr>
          <w:szCs w:val="28"/>
        </w:rPr>
        <w:t>Взаимное пересечение поверхностей тел</w:t>
      </w:r>
    </w:p>
    <w:p w:rsidR="00605770" w:rsidRPr="001A4E8F" w:rsidRDefault="001A4E8F" w:rsidP="001A4E8F">
      <w:pPr>
        <w:spacing w:after="0" w:line="240" w:lineRule="auto"/>
        <w:rPr>
          <w:rFonts w:eastAsia="Arial Unicode MS"/>
          <w:color w:val="000000"/>
          <w:szCs w:val="28"/>
        </w:rPr>
      </w:pPr>
      <w:r w:rsidRPr="001A4E8F">
        <w:rPr>
          <w:szCs w:val="28"/>
        </w:rPr>
        <w:t xml:space="preserve">Тема </w:t>
      </w:r>
      <w:r w:rsidRPr="001A4E8F">
        <w:rPr>
          <w:rFonts w:eastAsia="Arial Unicode MS"/>
          <w:color w:val="000000"/>
          <w:szCs w:val="28"/>
        </w:rPr>
        <w:t xml:space="preserve">2.7. </w:t>
      </w:r>
      <w:r w:rsidRPr="001A4E8F">
        <w:rPr>
          <w:rFonts w:eastAsia="Arial Unicode MS"/>
          <w:color w:val="000000"/>
          <w:szCs w:val="28"/>
        </w:rPr>
        <w:t>Проекции моделей</w:t>
      </w:r>
    </w:p>
    <w:p w:rsidR="001A4E8F" w:rsidRPr="001A4E8F" w:rsidRDefault="001A4E8F" w:rsidP="001A4E8F">
      <w:pPr>
        <w:spacing w:after="0" w:line="240" w:lineRule="auto"/>
        <w:rPr>
          <w:b/>
          <w:bCs/>
          <w:szCs w:val="28"/>
        </w:rPr>
      </w:pPr>
      <w:r w:rsidRPr="001A4E8F">
        <w:rPr>
          <w:b/>
          <w:bCs/>
          <w:szCs w:val="28"/>
        </w:rPr>
        <w:t>Раздел 3. Техническое рисование и элементы технического конструирования</w:t>
      </w:r>
    </w:p>
    <w:p w:rsidR="001A4E8F" w:rsidRPr="001A4E8F" w:rsidRDefault="001A4E8F" w:rsidP="001A4E8F">
      <w:pPr>
        <w:spacing w:after="0" w:line="240" w:lineRule="auto"/>
        <w:rPr>
          <w:rFonts w:eastAsia="Arial Unicode MS"/>
          <w:color w:val="000000"/>
          <w:szCs w:val="28"/>
        </w:rPr>
      </w:pPr>
      <w:r w:rsidRPr="001A4E8F">
        <w:rPr>
          <w:szCs w:val="28"/>
        </w:rPr>
        <w:t xml:space="preserve">Тема </w:t>
      </w:r>
      <w:r w:rsidRPr="001A4E8F">
        <w:rPr>
          <w:rFonts w:eastAsia="Arial Unicode MS"/>
          <w:color w:val="000000"/>
          <w:szCs w:val="28"/>
        </w:rPr>
        <w:t>3.1. Плоские фигуры и геометрические тела</w:t>
      </w:r>
    </w:p>
    <w:p w:rsidR="001A4E8F" w:rsidRPr="001A4E8F" w:rsidRDefault="001A4E8F" w:rsidP="001A4E8F">
      <w:pPr>
        <w:spacing w:after="0" w:line="240" w:lineRule="auto"/>
        <w:rPr>
          <w:rFonts w:eastAsia="Arial Unicode MS"/>
          <w:color w:val="000000"/>
          <w:szCs w:val="28"/>
        </w:rPr>
      </w:pPr>
      <w:r w:rsidRPr="001A4E8F">
        <w:rPr>
          <w:szCs w:val="28"/>
        </w:rPr>
        <w:t xml:space="preserve">Тема </w:t>
      </w:r>
      <w:r w:rsidRPr="001A4E8F">
        <w:rPr>
          <w:rFonts w:eastAsia="Arial Unicode MS"/>
          <w:color w:val="000000"/>
          <w:szCs w:val="28"/>
        </w:rPr>
        <w:t>3.2.</w:t>
      </w:r>
      <w:r w:rsidRPr="001A4E8F">
        <w:rPr>
          <w:rFonts w:eastAsia="Arial Unicode MS"/>
          <w:color w:val="000000"/>
          <w:szCs w:val="28"/>
        </w:rPr>
        <w:t xml:space="preserve"> </w:t>
      </w:r>
      <w:r w:rsidRPr="001A4E8F">
        <w:rPr>
          <w:rFonts w:eastAsia="Arial Unicode MS"/>
          <w:color w:val="000000"/>
          <w:szCs w:val="28"/>
        </w:rPr>
        <w:t>Технический рисунок</w:t>
      </w:r>
    </w:p>
    <w:p w:rsidR="001A4E8F" w:rsidRPr="001A4E8F" w:rsidRDefault="001A4E8F" w:rsidP="001A4E8F">
      <w:pPr>
        <w:spacing w:after="0" w:line="240" w:lineRule="auto"/>
        <w:rPr>
          <w:b/>
          <w:bCs/>
          <w:szCs w:val="28"/>
        </w:rPr>
      </w:pPr>
      <w:r w:rsidRPr="001A4E8F">
        <w:rPr>
          <w:b/>
          <w:bCs/>
          <w:szCs w:val="28"/>
        </w:rPr>
        <w:t>Раздел 4. Машиностроительное черчение</w:t>
      </w:r>
    </w:p>
    <w:p w:rsidR="001A4E8F" w:rsidRPr="001A4E8F" w:rsidRDefault="001A4E8F" w:rsidP="001A4E8F">
      <w:pPr>
        <w:spacing w:after="0" w:line="240" w:lineRule="auto"/>
        <w:rPr>
          <w:rFonts w:eastAsia="Arial Unicode MS"/>
          <w:color w:val="000000"/>
          <w:szCs w:val="28"/>
        </w:rPr>
      </w:pPr>
      <w:r w:rsidRPr="001A4E8F">
        <w:rPr>
          <w:szCs w:val="28"/>
        </w:rPr>
        <w:t xml:space="preserve">Тема </w:t>
      </w:r>
      <w:r w:rsidRPr="001A4E8F">
        <w:rPr>
          <w:rFonts w:eastAsia="Arial Unicode MS"/>
          <w:color w:val="000000"/>
          <w:szCs w:val="28"/>
        </w:rPr>
        <w:t xml:space="preserve">4.1. </w:t>
      </w:r>
      <w:r w:rsidRPr="001A4E8F">
        <w:rPr>
          <w:rFonts w:eastAsia="Arial Unicode MS"/>
          <w:color w:val="000000"/>
          <w:szCs w:val="28"/>
        </w:rPr>
        <w:t>Правила разработки и оформления конструкторской документации</w:t>
      </w:r>
    </w:p>
    <w:p w:rsidR="001A4E8F" w:rsidRPr="001A4E8F" w:rsidRDefault="001A4E8F" w:rsidP="001A4E8F">
      <w:pPr>
        <w:spacing w:after="0" w:line="240" w:lineRule="auto"/>
        <w:rPr>
          <w:szCs w:val="28"/>
        </w:rPr>
      </w:pPr>
      <w:r w:rsidRPr="001A4E8F">
        <w:rPr>
          <w:szCs w:val="28"/>
        </w:rPr>
        <w:t xml:space="preserve">Тема </w:t>
      </w:r>
      <w:r w:rsidRPr="001A4E8F">
        <w:rPr>
          <w:rFonts w:eastAsia="Arial Unicode MS"/>
          <w:color w:val="000000"/>
          <w:szCs w:val="28"/>
        </w:rPr>
        <w:t xml:space="preserve">4.2. </w:t>
      </w:r>
      <w:r w:rsidRPr="001A4E8F">
        <w:rPr>
          <w:szCs w:val="28"/>
        </w:rPr>
        <w:t>Изображения: виды, разрезы, сечения</w:t>
      </w:r>
    </w:p>
    <w:p w:rsidR="001A4E8F" w:rsidRPr="001A4E8F" w:rsidRDefault="001A4E8F" w:rsidP="001A4E8F">
      <w:pPr>
        <w:spacing w:after="0" w:line="240" w:lineRule="auto"/>
        <w:rPr>
          <w:rFonts w:eastAsia="Arial Unicode MS"/>
          <w:color w:val="000000"/>
          <w:szCs w:val="28"/>
        </w:rPr>
      </w:pPr>
      <w:r w:rsidRPr="001A4E8F">
        <w:rPr>
          <w:szCs w:val="28"/>
        </w:rPr>
        <w:t xml:space="preserve">Тема 4.3. </w:t>
      </w:r>
      <w:r w:rsidRPr="001A4E8F">
        <w:rPr>
          <w:rFonts w:eastAsia="Arial Unicode MS"/>
          <w:color w:val="000000"/>
          <w:szCs w:val="28"/>
        </w:rPr>
        <w:t>Винтовые поверхности и изделия с резьбой</w:t>
      </w:r>
    </w:p>
    <w:p w:rsidR="001A4E8F" w:rsidRPr="001A4E8F" w:rsidRDefault="001A4E8F" w:rsidP="001A4E8F">
      <w:pPr>
        <w:spacing w:after="0" w:line="240" w:lineRule="auto"/>
        <w:rPr>
          <w:szCs w:val="28"/>
        </w:rPr>
      </w:pPr>
      <w:r w:rsidRPr="001A4E8F">
        <w:rPr>
          <w:szCs w:val="28"/>
        </w:rPr>
        <w:t xml:space="preserve">Тема </w:t>
      </w:r>
      <w:r w:rsidRPr="001A4E8F">
        <w:rPr>
          <w:rFonts w:eastAsia="Arial Unicode MS"/>
          <w:color w:val="000000"/>
          <w:szCs w:val="28"/>
        </w:rPr>
        <w:t xml:space="preserve">4.4. </w:t>
      </w:r>
      <w:r w:rsidRPr="001A4E8F">
        <w:rPr>
          <w:szCs w:val="28"/>
        </w:rPr>
        <w:t>Эскизы деталей и рабочие чертежи</w:t>
      </w:r>
    </w:p>
    <w:p w:rsidR="001A4E8F" w:rsidRPr="001A4E8F" w:rsidRDefault="001A4E8F" w:rsidP="001A4E8F">
      <w:pPr>
        <w:spacing w:after="0" w:line="240" w:lineRule="auto"/>
        <w:rPr>
          <w:rFonts w:eastAsia="Arial Unicode MS"/>
          <w:color w:val="000000"/>
          <w:szCs w:val="28"/>
        </w:rPr>
      </w:pPr>
      <w:r w:rsidRPr="001A4E8F">
        <w:rPr>
          <w:szCs w:val="28"/>
        </w:rPr>
        <w:t xml:space="preserve">Тема </w:t>
      </w:r>
      <w:r w:rsidRPr="001A4E8F">
        <w:rPr>
          <w:rFonts w:eastAsia="Arial Unicode MS"/>
          <w:color w:val="000000"/>
          <w:szCs w:val="28"/>
        </w:rPr>
        <w:t xml:space="preserve">4.5. Разъёмные соединения </w:t>
      </w:r>
      <w:r w:rsidRPr="001A4E8F">
        <w:rPr>
          <w:rFonts w:eastAsia="Arial Unicode MS"/>
          <w:color w:val="000000"/>
          <w:szCs w:val="28"/>
        </w:rPr>
        <w:t>деталей</w:t>
      </w:r>
    </w:p>
    <w:p w:rsidR="001A4E8F" w:rsidRPr="001A4E8F" w:rsidRDefault="001A4E8F" w:rsidP="001A4E8F">
      <w:pPr>
        <w:spacing w:after="0" w:line="240" w:lineRule="auto"/>
        <w:rPr>
          <w:rFonts w:eastAsia="Arial Unicode MS"/>
          <w:color w:val="000000"/>
          <w:szCs w:val="28"/>
        </w:rPr>
      </w:pPr>
      <w:r w:rsidRPr="001A4E8F">
        <w:rPr>
          <w:szCs w:val="28"/>
        </w:rPr>
        <w:t xml:space="preserve">Тема </w:t>
      </w:r>
      <w:r w:rsidRPr="001A4E8F">
        <w:rPr>
          <w:rFonts w:eastAsia="Arial Unicode MS"/>
          <w:color w:val="000000"/>
          <w:szCs w:val="28"/>
        </w:rPr>
        <w:t xml:space="preserve">4.6. Неразъёмные </w:t>
      </w:r>
      <w:r w:rsidRPr="001A4E8F">
        <w:rPr>
          <w:rFonts w:eastAsia="Arial Unicode MS"/>
          <w:color w:val="000000"/>
          <w:szCs w:val="28"/>
        </w:rPr>
        <w:t>соединения</w:t>
      </w:r>
    </w:p>
    <w:p w:rsidR="001A4E8F" w:rsidRPr="001A4E8F" w:rsidRDefault="001A4E8F" w:rsidP="001A4E8F">
      <w:pPr>
        <w:spacing w:after="0" w:line="240" w:lineRule="auto"/>
        <w:rPr>
          <w:szCs w:val="28"/>
        </w:rPr>
      </w:pPr>
      <w:r w:rsidRPr="001A4E8F">
        <w:rPr>
          <w:szCs w:val="28"/>
        </w:rPr>
        <w:t xml:space="preserve">Тема 4.7. </w:t>
      </w:r>
      <w:r w:rsidRPr="001A4E8F">
        <w:rPr>
          <w:rFonts w:eastAsia="Arial Unicode MS"/>
          <w:color w:val="000000"/>
          <w:szCs w:val="28"/>
        </w:rPr>
        <w:t>Чертежи общего вида и сборочный чертёж</w:t>
      </w:r>
    </w:p>
    <w:p w:rsidR="001A4E8F" w:rsidRPr="001A4E8F" w:rsidRDefault="001A4E8F" w:rsidP="001A4E8F">
      <w:pPr>
        <w:spacing w:after="0" w:line="240" w:lineRule="auto"/>
        <w:rPr>
          <w:rFonts w:eastAsia="Arial Unicode MS"/>
          <w:color w:val="000000"/>
          <w:szCs w:val="28"/>
        </w:rPr>
      </w:pPr>
      <w:r w:rsidRPr="001A4E8F">
        <w:rPr>
          <w:szCs w:val="28"/>
        </w:rPr>
        <w:lastRenderedPageBreak/>
        <w:t xml:space="preserve">Тема </w:t>
      </w:r>
      <w:r w:rsidRPr="001A4E8F">
        <w:rPr>
          <w:rFonts w:eastAsia="Arial Unicode MS"/>
          <w:color w:val="000000"/>
          <w:szCs w:val="28"/>
        </w:rPr>
        <w:t xml:space="preserve">4.8. </w:t>
      </w:r>
      <w:r w:rsidRPr="001A4E8F">
        <w:rPr>
          <w:rFonts w:eastAsia="Arial Unicode MS"/>
          <w:color w:val="000000"/>
          <w:szCs w:val="28"/>
        </w:rPr>
        <w:t xml:space="preserve">Чтение и </w:t>
      </w:r>
      <w:r w:rsidRPr="001A4E8F">
        <w:rPr>
          <w:rFonts w:eastAsia="Arial Unicode MS"/>
          <w:color w:val="000000"/>
          <w:szCs w:val="28"/>
        </w:rPr>
        <w:t>детонирование</w:t>
      </w:r>
      <w:r w:rsidRPr="001A4E8F">
        <w:rPr>
          <w:rFonts w:eastAsia="Arial Unicode MS"/>
          <w:color w:val="000000"/>
          <w:szCs w:val="28"/>
        </w:rPr>
        <w:t xml:space="preserve"> чертежей</w:t>
      </w:r>
    </w:p>
    <w:p w:rsidR="001A4E8F" w:rsidRPr="001A4E8F" w:rsidRDefault="001A4E8F" w:rsidP="001A4E8F">
      <w:pPr>
        <w:spacing w:after="0" w:line="240" w:lineRule="auto"/>
        <w:rPr>
          <w:b/>
          <w:bCs/>
          <w:szCs w:val="28"/>
        </w:rPr>
      </w:pPr>
      <w:r w:rsidRPr="001A4E8F">
        <w:rPr>
          <w:b/>
          <w:bCs/>
          <w:szCs w:val="28"/>
        </w:rPr>
        <w:t>Раздел 5. Чертежи по специальности</w:t>
      </w:r>
    </w:p>
    <w:p w:rsidR="001A4E8F" w:rsidRPr="001A4E8F" w:rsidRDefault="001A4E8F" w:rsidP="001A4E8F">
      <w:pPr>
        <w:spacing w:after="0" w:line="240" w:lineRule="auto"/>
        <w:rPr>
          <w:szCs w:val="28"/>
        </w:rPr>
      </w:pPr>
      <w:r w:rsidRPr="001A4E8F">
        <w:rPr>
          <w:szCs w:val="28"/>
        </w:rPr>
        <w:t>Тема 5.1. Правила разработки и оформления конструкторской документации</w:t>
      </w:r>
    </w:p>
    <w:p w:rsidR="001A4E8F" w:rsidRPr="001A4E8F" w:rsidRDefault="001A4E8F" w:rsidP="001A4E8F">
      <w:pPr>
        <w:spacing w:after="0" w:line="240" w:lineRule="auto"/>
        <w:rPr>
          <w:szCs w:val="28"/>
        </w:rPr>
      </w:pPr>
      <w:r w:rsidRPr="001A4E8F">
        <w:rPr>
          <w:szCs w:val="28"/>
        </w:rPr>
        <w:t>Тема 5.2. Элементы строительного черчения</w:t>
      </w:r>
    </w:p>
    <w:p w:rsidR="001A4E8F" w:rsidRPr="001A4E8F" w:rsidRDefault="001A4E8F" w:rsidP="001A4E8F">
      <w:pPr>
        <w:spacing w:after="0" w:line="240" w:lineRule="auto"/>
        <w:rPr>
          <w:rFonts w:eastAsia="Arial Unicode MS"/>
          <w:color w:val="000000"/>
          <w:szCs w:val="28"/>
        </w:rPr>
      </w:pPr>
      <w:r w:rsidRPr="001A4E8F">
        <w:rPr>
          <w:szCs w:val="28"/>
        </w:rPr>
        <w:t xml:space="preserve">Тема 5.3. </w:t>
      </w:r>
      <w:r w:rsidRPr="001A4E8F">
        <w:rPr>
          <w:rFonts w:eastAsia="Arial Unicode MS"/>
          <w:color w:val="000000"/>
          <w:szCs w:val="28"/>
        </w:rPr>
        <w:t>Схемы</w:t>
      </w:r>
    </w:p>
    <w:p w:rsidR="001A4E8F" w:rsidRPr="001A4E8F" w:rsidRDefault="001A4E8F" w:rsidP="001A4E8F">
      <w:pPr>
        <w:spacing w:after="0" w:line="240" w:lineRule="auto"/>
        <w:rPr>
          <w:rFonts w:eastAsia="Arial Unicode MS"/>
          <w:color w:val="000000"/>
          <w:sz w:val="24"/>
          <w:szCs w:val="24"/>
        </w:rPr>
      </w:pPr>
    </w:p>
    <w:p w:rsidR="001A4E8F" w:rsidRPr="0047220A" w:rsidRDefault="001A4E8F" w:rsidP="001A4E8F">
      <w:pPr>
        <w:spacing w:after="0" w:line="240" w:lineRule="auto"/>
        <w:rPr>
          <w:rFonts w:eastAsia="Arial Unicode MS"/>
          <w:color w:val="000000"/>
          <w:sz w:val="24"/>
          <w:szCs w:val="24"/>
        </w:rPr>
      </w:pPr>
    </w:p>
    <w:p w:rsidR="001A4E8F" w:rsidRPr="001A4E8F" w:rsidRDefault="001A4E8F" w:rsidP="001A4E8F">
      <w:pPr>
        <w:spacing w:after="0" w:line="240" w:lineRule="auto"/>
        <w:rPr>
          <w:rFonts w:eastAsia="Arial Unicode MS"/>
          <w:color w:val="000000"/>
          <w:sz w:val="24"/>
          <w:szCs w:val="24"/>
        </w:rPr>
      </w:pPr>
    </w:p>
    <w:sectPr w:rsidR="001A4E8F" w:rsidRPr="001A4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A0566"/>
    <w:multiLevelType w:val="hybridMultilevel"/>
    <w:tmpl w:val="8B8C1B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D4"/>
    <w:rsid w:val="0012106A"/>
    <w:rsid w:val="001A4E8F"/>
    <w:rsid w:val="002A0786"/>
    <w:rsid w:val="0035796E"/>
    <w:rsid w:val="003B0416"/>
    <w:rsid w:val="00401EE4"/>
    <w:rsid w:val="0043359E"/>
    <w:rsid w:val="00454ACC"/>
    <w:rsid w:val="005361E6"/>
    <w:rsid w:val="00605770"/>
    <w:rsid w:val="00616641"/>
    <w:rsid w:val="00741CAB"/>
    <w:rsid w:val="007B5809"/>
    <w:rsid w:val="0083207B"/>
    <w:rsid w:val="0089736B"/>
    <w:rsid w:val="00951C88"/>
    <w:rsid w:val="009F0465"/>
    <w:rsid w:val="00C631D4"/>
    <w:rsid w:val="00C800C5"/>
    <w:rsid w:val="00C87E62"/>
    <w:rsid w:val="00D668DE"/>
    <w:rsid w:val="00DE1F6E"/>
    <w:rsid w:val="00DF0652"/>
    <w:rsid w:val="00E82060"/>
    <w:rsid w:val="00F517BA"/>
    <w:rsid w:val="00FB5208"/>
    <w:rsid w:val="00FC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D385C"/>
  <w15:chartTrackingRefBased/>
  <w15:docId w15:val="{6FBD9233-6852-4ACA-BA0D-6D4740ED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E4"/>
    <w:pPr>
      <w:ind w:right="22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qFormat/>
    <w:rsid w:val="0012106A"/>
    <w:pPr>
      <w:spacing w:after="0" w:line="360" w:lineRule="auto"/>
      <w:ind w:firstLine="680"/>
      <w:contextualSpacing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qFormat/>
    <w:rsid w:val="00D668DE"/>
    <w:rPr>
      <w:rFonts w:ascii="Times New Roman" w:hAnsi="Times New Roman"/>
      <w:i w:val="0"/>
      <w:iCs/>
      <w:sz w:val="28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Пользователь</cp:lastModifiedBy>
  <cp:revision>11</cp:revision>
  <dcterms:created xsi:type="dcterms:W3CDTF">2020-11-14T15:53:00Z</dcterms:created>
  <dcterms:modified xsi:type="dcterms:W3CDTF">2021-11-19T08:38:00Z</dcterms:modified>
</cp:coreProperties>
</file>